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436" w:rsidRPr="00586436" w:rsidRDefault="00586436" w:rsidP="00586436">
      <w:pPr>
        <w:spacing w:before="300" w:after="375" w:line="240" w:lineRule="auto"/>
        <w:jc w:val="center"/>
        <w:outlineLvl w:val="0"/>
        <w:rPr>
          <w:rFonts w:ascii="inherit" w:eastAsia="Times New Roman" w:hAnsi="inherit" w:cs="Times New Roman"/>
          <w:caps/>
          <w:kern w:val="36"/>
          <w:sz w:val="33"/>
          <w:szCs w:val="33"/>
          <w:lang w:eastAsia="ru-RU"/>
          <w14:ligatures w14:val="none"/>
        </w:rPr>
      </w:pPr>
      <w:r w:rsidRPr="00586436">
        <w:rPr>
          <w:rFonts w:ascii="inherit" w:eastAsia="Times New Roman" w:hAnsi="inherit" w:cs="Times New Roman"/>
          <w:caps/>
          <w:kern w:val="36"/>
          <w:sz w:val="33"/>
          <w:szCs w:val="33"/>
          <w:lang w:eastAsia="ru-RU"/>
          <w14:ligatures w14:val="none"/>
        </w:rPr>
        <w:t>ПРАВИЛА БЕЗОПАСНОСТИ ПОВЕДЕНИЯ НА ТРАНСПОРТЕ</w:t>
      </w:r>
    </w:p>
    <w:p w:rsidR="00586436" w:rsidRPr="00586436" w:rsidRDefault="00586436" w:rsidP="00586436">
      <w:pPr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aps/>
          <w:kern w:val="0"/>
          <w:sz w:val="32"/>
          <w:szCs w:val="32"/>
          <w:lang w:eastAsia="ru-RU"/>
          <w14:ligatures w14:val="none"/>
        </w:rPr>
      </w:pPr>
      <w:r w:rsidRPr="00586436">
        <w:rPr>
          <w:rFonts w:ascii="inherit" w:eastAsia="Times New Roman" w:hAnsi="inherit" w:cs="Times New Roman"/>
          <w:caps/>
          <w:kern w:val="0"/>
          <w:sz w:val="32"/>
          <w:szCs w:val="32"/>
          <w:lang w:eastAsia="ru-RU"/>
          <w14:ligatures w14:val="none"/>
        </w:rPr>
        <w:t>ИНСТРУКЦИЯ</w:t>
      </w:r>
    </w:p>
    <w:p w:rsidR="00586436" w:rsidRPr="00586436" w:rsidRDefault="00586436" w:rsidP="00586436">
      <w:pPr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aps/>
          <w:kern w:val="0"/>
          <w:sz w:val="32"/>
          <w:szCs w:val="32"/>
          <w:lang w:eastAsia="ru-RU"/>
          <w14:ligatures w14:val="none"/>
        </w:rPr>
      </w:pPr>
      <w:r w:rsidRPr="00586436">
        <w:rPr>
          <w:rFonts w:ascii="inherit" w:eastAsia="Times New Roman" w:hAnsi="inherit" w:cs="Times New Roman"/>
          <w:caps/>
          <w:kern w:val="0"/>
          <w:sz w:val="32"/>
          <w:szCs w:val="32"/>
          <w:lang w:eastAsia="ru-RU"/>
          <w14:ligatures w14:val="none"/>
        </w:rPr>
        <w:t>ПО ДЕЙСТВИЯМ В СЛУЧАЯХ ТЕРРОРИСТИЧЕСКОЙ УГРОЗЫ ИЛИ СОВЕРШЕНИЯ АКТА НЕЗАКОННОГО ВМЕШАТЕЛЬСТВА</w:t>
      </w:r>
    </w:p>
    <w:p w:rsidR="00586436" w:rsidRPr="00586436" w:rsidRDefault="00586436" w:rsidP="0058643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          </w:t>
      </w: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 подобные предметы обнаруживают и в транспорте.</w:t>
      </w:r>
    </w:p>
    <w:p w:rsidR="00586436" w:rsidRPr="00586436" w:rsidRDefault="00586436" w:rsidP="00586436">
      <w:pPr>
        <w:spacing w:before="150" w:after="150" w:line="240" w:lineRule="auto"/>
        <w:jc w:val="center"/>
        <w:outlineLvl w:val="3"/>
        <w:rPr>
          <w:rFonts w:ascii="inherit" w:eastAsia="Times New Roman" w:hAnsi="inherit" w:cs="Times New Roman"/>
          <w:kern w:val="0"/>
          <w:sz w:val="32"/>
          <w:szCs w:val="32"/>
          <w:lang w:eastAsia="ru-RU"/>
          <w14:ligatures w14:val="none"/>
        </w:rPr>
      </w:pPr>
      <w:r w:rsidRPr="00586436">
        <w:rPr>
          <w:rFonts w:ascii="inherit" w:eastAsia="Times New Roman" w:hAnsi="inherit" w:cs="Times New Roman"/>
          <w:kern w:val="0"/>
          <w:sz w:val="27"/>
          <w:szCs w:val="27"/>
          <w:lang w:eastAsia="ru-RU"/>
          <w14:ligatures w14:val="none"/>
        </w:rPr>
        <w:t> </w:t>
      </w:r>
      <w:r w:rsidRPr="00586436">
        <w:rPr>
          <w:rFonts w:ascii="inherit" w:eastAsia="Times New Roman" w:hAnsi="inherit" w:cs="Times New Roman"/>
          <w:kern w:val="0"/>
          <w:sz w:val="32"/>
          <w:szCs w:val="32"/>
          <w:lang w:eastAsia="ru-RU"/>
          <w14:ligatures w14:val="none"/>
        </w:rPr>
        <w:t>КАК ВЕСТИ СЕБЯ ПРИ ИХ ОБНАРУЖЕНИИ? КАКИЕ ДЕЙСТВИЯ ПРЕДПРИНЯТЬ?</w:t>
      </w:r>
    </w:p>
    <w:p w:rsidR="00586436" w:rsidRPr="00586436" w:rsidRDefault="00586436" w:rsidP="0058643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          </w:t>
      </w: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обнаружении кондуктором или пассажиром забытой или бесхозной вещи в транспортном средстве, необходимо опросить людей, находящихся рядом. Постарайтесь установить, чья она или кто мог ее оставить. Если владелец не установлен – немедленно сообщить о находке водителю.</w:t>
      </w:r>
    </w:p>
    <w:p w:rsidR="00586436" w:rsidRPr="00586436" w:rsidRDefault="00586436" w:rsidP="00586436">
      <w:pPr>
        <w:spacing w:before="150" w:after="150" w:line="240" w:lineRule="auto"/>
        <w:jc w:val="center"/>
        <w:outlineLvl w:val="3"/>
        <w:rPr>
          <w:rFonts w:ascii="inherit" w:eastAsia="Times New Roman" w:hAnsi="inherit" w:cs="Times New Roman"/>
          <w:kern w:val="0"/>
          <w:sz w:val="28"/>
          <w:szCs w:val="28"/>
          <w:lang w:eastAsia="ru-RU"/>
          <w14:ligatures w14:val="none"/>
        </w:rPr>
      </w:pPr>
      <w:r w:rsidRPr="00586436">
        <w:rPr>
          <w:rFonts w:ascii="inherit" w:eastAsia="Times New Roman" w:hAnsi="inherit" w:cs="Times New Roman"/>
          <w:kern w:val="0"/>
          <w:sz w:val="28"/>
          <w:szCs w:val="28"/>
          <w:lang w:eastAsia="ru-RU"/>
          <w14:ligatures w14:val="none"/>
        </w:rPr>
        <w:t>ПРИ ОБНАРУЖЕНИИ ПРЕДМЕТА, ПОХОЖЕГО НА ВЗРЫВНОЕ УСТРОЙСТВО:</w:t>
      </w:r>
    </w:p>
    <w:p w:rsidR="00586436" w:rsidRPr="00586436" w:rsidRDefault="00586436" w:rsidP="00586436">
      <w:pPr>
        <w:numPr>
          <w:ilvl w:val="0"/>
          <w:numId w:val="1"/>
        </w:numPr>
        <w:spacing w:after="15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трогать, не подходить не передвигать обнаруженный подозрительный предмет.</w:t>
      </w:r>
    </w:p>
    <w:p w:rsidR="00586436" w:rsidRPr="00586436" w:rsidRDefault="00586436" w:rsidP="00586436">
      <w:pPr>
        <w:numPr>
          <w:ilvl w:val="0"/>
          <w:numId w:val="1"/>
        </w:numPr>
        <w:spacing w:after="15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пользоваться мобильными телефонами вблизи подозрительного предмета.</w:t>
      </w:r>
    </w:p>
    <w:p w:rsidR="00586436" w:rsidRPr="00586436" w:rsidRDefault="00586436" w:rsidP="00586436">
      <w:pPr>
        <w:numPr>
          <w:ilvl w:val="0"/>
          <w:numId w:val="1"/>
        </w:numPr>
        <w:spacing w:after="15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Зафиксировать время обнаружения находки.</w:t>
      </w:r>
    </w:p>
    <w:p w:rsidR="00586436" w:rsidRPr="00586436" w:rsidRDefault="00586436" w:rsidP="00586436">
      <w:pPr>
        <w:numPr>
          <w:ilvl w:val="0"/>
          <w:numId w:val="1"/>
        </w:numPr>
        <w:spacing w:after="15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Освободить от людей транспортное средство и постараться сделать так, чтобы люди отошли </w:t>
      </w:r>
      <w:r w:rsidR="008F4A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расстояние не менее 200 м</w:t>
      </w:r>
      <w:r w:rsidR="008F4A5A"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7273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автобуса</w:t>
      </w: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</w:p>
    <w:p w:rsidR="00586436" w:rsidRPr="00FD56B6" w:rsidRDefault="00586436" w:rsidP="00586436">
      <w:pPr>
        <w:numPr>
          <w:ilvl w:val="0"/>
          <w:numId w:val="1"/>
        </w:numPr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Немедленно сообщить об обнаружении в правоохранительные органы: </w:t>
      </w:r>
      <w:r w:rsidRPr="00586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112</w:t>
      </w:r>
      <w:r w:rsidR="00FD56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;</w:t>
      </w:r>
      <w:r w:rsidRPr="00586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FD56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дежурную часть МОМВД России «Ханты-Мансийский» </w:t>
      </w:r>
      <w:r w:rsidR="00727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телефон </w:t>
      </w:r>
      <w:r w:rsidR="00FD56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398-103</w:t>
      </w:r>
      <w:r w:rsidRPr="00586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FD56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398-104</w:t>
      </w:r>
      <w:r w:rsidRPr="00586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:rsidR="00FD56B6" w:rsidRPr="00586436" w:rsidRDefault="00FD56B6" w:rsidP="00586436">
      <w:pPr>
        <w:numPr>
          <w:ilvl w:val="0"/>
          <w:numId w:val="1"/>
        </w:numPr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Сообщить диспетчеру МДЭП </w:t>
      </w:r>
      <w:r w:rsidR="00727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телефон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36-00-96 доб. 237.</w:t>
      </w:r>
    </w:p>
    <w:p w:rsidR="00586436" w:rsidRPr="00586436" w:rsidRDefault="0077673F" w:rsidP="00586436">
      <w:pPr>
        <w:numPr>
          <w:ilvl w:val="0"/>
          <w:numId w:val="1"/>
        </w:numPr>
        <w:spacing w:after="15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Отойти от автобуса на расстояние не менее 30 м, о</w:t>
      </w:r>
      <w:r w:rsidR="00586436"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беспечить охрану подозрительного предмета.</w:t>
      </w:r>
    </w:p>
    <w:p w:rsidR="00586436" w:rsidRPr="00586436" w:rsidRDefault="00586436" w:rsidP="00586436">
      <w:pPr>
        <w:numPr>
          <w:ilvl w:val="0"/>
          <w:numId w:val="1"/>
        </w:numPr>
        <w:spacing w:after="15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586436" w:rsidRPr="00586436" w:rsidRDefault="00586436" w:rsidP="00586436">
      <w:pPr>
        <w:numPr>
          <w:ilvl w:val="0"/>
          <w:numId w:val="1"/>
        </w:numPr>
        <w:spacing w:after="15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586436" w:rsidRPr="00586436" w:rsidRDefault="00586436" w:rsidP="00586436">
      <w:pPr>
        <w:numPr>
          <w:ilvl w:val="0"/>
          <w:numId w:val="1"/>
        </w:numPr>
        <w:spacing w:after="15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Далее действовать по указанию представителей правоохранительных органов.</w:t>
      </w:r>
    </w:p>
    <w:p w:rsidR="00586436" w:rsidRPr="00586436" w:rsidRDefault="00586436" w:rsidP="00586436">
      <w:pPr>
        <w:spacing w:before="150" w:after="150" w:line="240" w:lineRule="auto"/>
        <w:jc w:val="center"/>
        <w:outlineLvl w:val="3"/>
        <w:rPr>
          <w:rFonts w:ascii="inherit" w:eastAsia="Times New Roman" w:hAnsi="inherit" w:cs="Times New Roman"/>
          <w:kern w:val="0"/>
          <w:sz w:val="28"/>
          <w:szCs w:val="28"/>
          <w:lang w:eastAsia="ru-RU"/>
          <w14:ligatures w14:val="none"/>
        </w:rPr>
      </w:pPr>
      <w:r w:rsidRPr="00586436">
        <w:rPr>
          <w:rFonts w:ascii="inherit" w:eastAsia="Times New Roman" w:hAnsi="inherit" w:cs="Times New Roman"/>
          <w:kern w:val="0"/>
          <w:sz w:val="28"/>
          <w:szCs w:val="28"/>
          <w:lang w:eastAsia="ru-RU"/>
          <w14:ligatures w14:val="none"/>
        </w:rPr>
        <w:t>ПРИЗНАКИ, КОТОРЫЕ МОГУТ УКАЗЫВАТЬ НА НАЛИЧИЕ ВЗРЫВНОГО УСТРОЙСТВА:</w:t>
      </w:r>
    </w:p>
    <w:p w:rsidR="00586436" w:rsidRPr="00586436" w:rsidRDefault="00586436" w:rsidP="0058643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- </w:t>
      </w: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на обнаруженном предмете проводов, веревок, изоляционной ленты, антенн,</w:t>
      </w:r>
    </w:p>
    <w:p w:rsidR="00586436" w:rsidRPr="00586436" w:rsidRDefault="00586436" w:rsidP="0058643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Издаваемые предметом подозрительные звуки: щелчки, тиканье часов,</w:t>
      </w:r>
    </w:p>
    <w:p w:rsidR="00586436" w:rsidRPr="00586436" w:rsidRDefault="00586436" w:rsidP="0058643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От предмета исходит запах горюче-смазочных материалов или растворителей, характерный запах миндаля или другой необычный запах или исходящий дым (что может быть связанно с разложением химических элементов).</w:t>
      </w:r>
    </w:p>
    <w:p w:rsidR="00586436" w:rsidRPr="00586436" w:rsidRDefault="00586436" w:rsidP="0058643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внешнему виду он может быть похож на взрывное устройство (граната, мина, снаряд и т.п,), иметь наклейки с надписями на поверхности крышек коробок, например; «тротил», «врыв», «заминировано» и т.п.</w:t>
      </w:r>
    </w:p>
    <w:p w:rsidR="00586436" w:rsidRPr="00586436" w:rsidRDefault="00586436" w:rsidP="0058643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Наличие связей предмета с объектами окружающей обстановки в виде растяжек.</w:t>
      </w:r>
    </w:p>
    <w:p w:rsidR="00586436" w:rsidRPr="00586436" w:rsidRDefault="00586436" w:rsidP="0058643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64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Необычно большая масса предмета, например; коробки из-под конфет, банки из-под кофе, книги, блокнота.</w:t>
      </w:r>
    </w:p>
    <w:p w:rsidR="00955704" w:rsidRDefault="00955704"/>
    <w:sectPr w:rsidR="0095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F7638"/>
    <w:multiLevelType w:val="multilevel"/>
    <w:tmpl w:val="48DC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18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36"/>
    <w:rsid w:val="00586436"/>
    <w:rsid w:val="0072737E"/>
    <w:rsid w:val="0077673F"/>
    <w:rsid w:val="008F4A5A"/>
    <w:rsid w:val="00955704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020A"/>
  <w15:chartTrackingRefBased/>
  <w15:docId w15:val="{BC977907-4AF3-4018-92A4-F260EB30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86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5864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8643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86436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8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86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2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 mdep</dc:creator>
  <cp:keywords/>
  <dc:description/>
  <cp:lastModifiedBy>hm mdep</cp:lastModifiedBy>
  <cp:revision>4</cp:revision>
  <dcterms:created xsi:type="dcterms:W3CDTF">2023-04-11T14:30:00Z</dcterms:created>
  <dcterms:modified xsi:type="dcterms:W3CDTF">2023-04-11T14:48:00Z</dcterms:modified>
</cp:coreProperties>
</file>